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C57CC" w:rsidTr="009C57CC">
        <w:tc>
          <w:tcPr>
            <w:tcW w:w="4505" w:type="dxa"/>
          </w:tcPr>
          <w:p w:rsidR="009C57CC" w:rsidRDefault="009C57CC">
            <w:r>
              <w:t>B2B</w:t>
            </w:r>
          </w:p>
        </w:tc>
        <w:tc>
          <w:tcPr>
            <w:tcW w:w="4505" w:type="dxa"/>
          </w:tcPr>
          <w:p w:rsidR="009C57CC" w:rsidRDefault="009C57CC">
            <w:r>
              <w:t>B2C</w:t>
            </w:r>
          </w:p>
        </w:tc>
      </w:tr>
      <w:tr w:rsidR="009C57CC" w:rsidRPr="009C57CC" w:rsidTr="009C57CC">
        <w:tc>
          <w:tcPr>
            <w:tcW w:w="4505" w:type="dxa"/>
          </w:tcPr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Mobility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SBB Cargo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Logistiker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70C0"/>
              </w:rPr>
              <w:t>Vermietung von Transportmitteln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Logistik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Chartergeschäft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Verkauf von Vertriebssystemen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Ticketing für Mitarbeiter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Flottenmanagement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Cargo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Wartung (Infrastruktur, Fahrzeuge)</w:t>
            </w:r>
          </w:p>
          <w:p w:rsidR="009C57CC" w:rsidRPr="00747B6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IT-Services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Infrastrukturbau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Gütertransport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Ticketverkauf (Pre-Pricing, B2B)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Trassenverkauf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Ticketzwischenhändler (ebooker)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Mobility as a Service Provider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Mobilitätsplattformen (abilio, …)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Komponentenservices (Klimaanlagen, Turbinen, …)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Lokpools</w:t>
            </w:r>
          </w:p>
          <w:p w:rsid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Lokführervermittler (MVE)</w:t>
            </w:r>
          </w:p>
        </w:tc>
        <w:tc>
          <w:tcPr>
            <w:tcW w:w="4505" w:type="dxa"/>
          </w:tcPr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Mobility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Autovermietungen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Lezzgo / fairtiq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9C57CC">
              <w:rPr>
                <w:lang w:val="de-CH"/>
              </w:rPr>
              <w:t>öV-Unternehmen wie SBB, BLS, …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Vermietung von Transportmitteln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Publi-Bike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Mobility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Makler für Tickets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Logistik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DriveNow (BMW)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Dynamisches Pricing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Online Ticketing Service(s)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Vermittlung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Service Public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Transportaggregatoren (Whim, MaaS)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Sharing von Transportmitteln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color w:val="0070C0"/>
                <w:lang w:val="de-CH"/>
              </w:rPr>
              <w:t>Luxusservices</w:t>
            </w:r>
          </w:p>
          <w:p w:rsidR="009C57C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Ticketing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Miete (Auto, Velo, ...)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Taxi / UBER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Kaufen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Service / Support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538135" w:themeColor="accent6" w:themeShade="BF"/>
                <w:lang w:val="de-CH"/>
              </w:rPr>
              <w:t>Weitere (Mobilitäts)Dienstleistungen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Mobility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Ticketverkauf Kunde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Lezzgo (Best Pricing)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Taxi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Flixbus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Veloverleih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Catch-a-car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Green Class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color w:val="833C0B" w:themeColor="accent2" w:themeShade="80"/>
                <w:lang w:val="de-CH"/>
              </w:rPr>
              <w:t>OpenData</w:t>
            </w:r>
          </w:p>
        </w:tc>
      </w:tr>
      <w:tr w:rsidR="009C57CC" w:rsidTr="009C57CC">
        <w:tc>
          <w:tcPr>
            <w:tcW w:w="4505" w:type="dxa"/>
          </w:tcPr>
          <w:p w:rsidR="009C57CC" w:rsidRDefault="009C57CC">
            <w:r>
              <w:t>C2B</w:t>
            </w:r>
          </w:p>
        </w:tc>
        <w:tc>
          <w:tcPr>
            <w:tcW w:w="4505" w:type="dxa"/>
          </w:tcPr>
          <w:p w:rsidR="009C57CC" w:rsidRDefault="009C57CC">
            <w:r>
              <w:t>C2C</w:t>
            </w:r>
          </w:p>
        </w:tc>
      </w:tr>
      <w:tr w:rsidR="009C57CC" w:rsidTr="009C57CC">
        <w:tc>
          <w:tcPr>
            <w:tcW w:w="4505" w:type="dxa"/>
          </w:tcPr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9C57CC">
              <w:rPr>
                <w:lang w:val="de-CH"/>
              </w:rPr>
              <w:t>lezzgo / fairtiq (Kunden bieten ihre Daten den Unternehmen an)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Private Parkplatzvermietung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Kickstarter-Projekte für (E-)Mobilität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Daten</w:t>
            </w:r>
          </w:p>
          <w:p w:rsidR="00747B6C" w:rsidRP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Mobilitätsliebhaberverein (“Fonduetram”)</w:t>
            </w:r>
          </w:p>
          <w:p w:rsidR="00747B6C" w:rsidRDefault="00747B6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Frequenzerhebung</w:t>
            </w:r>
          </w:p>
        </w:tc>
        <w:tc>
          <w:tcPr>
            <w:tcW w:w="4505" w:type="dxa"/>
          </w:tcPr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UBER (C2B2C)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Private Parkplatzvermieter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Mitfahrgelegenheit</w:t>
            </w:r>
          </w:p>
          <w:p w:rsid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t>Lyft (Ridesharing)</w:t>
            </w:r>
          </w:p>
          <w:p w:rsidR="009C57CC" w:rsidRPr="009C57CC" w:rsidRDefault="009C57CC" w:rsidP="009C57C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70C0"/>
              </w:rPr>
              <w:t>Sharing von Transportmitteln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Sharoo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Bla Bla Car</w:t>
            </w:r>
          </w:p>
          <w:p w:rsidR="009C57CC" w:rsidRPr="009C57C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UBER</w:t>
            </w:r>
          </w:p>
          <w:p w:rsidR="009C57CC" w:rsidRPr="00747B6C" w:rsidRDefault="009C57CC" w:rsidP="009C57CC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70C0"/>
              </w:rPr>
              <w:t>Lyft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Fahrgemeinschaften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Car-Sharing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lastRenderedPageBreak/>
              <w:t>Sharoo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UBER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Autostop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833C0B" w:themeColor="accent2" w:themeShade="80"/>
              </w:rPr>
              <w:t>Rufbus (Taxito)</w:t>
            </w:r>
          </w:p>
          <w:p w:rsidR="00747B6C" w:rsidRP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Open Street Map</w:t>
            </w:r>
          </w:p>
          <w:p w:rsidR="00747B6C" w:rsidRDefault="00747B6C" w:rsidP="00747B6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>Veloreiseroutenplattformen</w:t>
            </w:r>
            <w:bookmarkStart w:id="0" w:name="_GoBack"/>
            <w:bookmarkEnd w:id="0"/>
          </w:p>
        </w:tc>
      </w:tr>
    </w:tbl>
    <w:p w:rsidR="00282DC4" w:rsidRDefault="00167E8B"/>
    <w:sectPr w:rsidR="00282DC4" w:rsidSect="00A01A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7861"/>
    <w:multiLevelType w:val="hybridMultilevel"/>
    <w:tmpl w:val="83E21524"/>
    <w:lvl w:ilvl="0" w:tplc="8E503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CC"/>
    <w:rsid w:val="000807E9"/>
    <w:rsid w:val="00167E8B"/>
    <w:rsid w:val="00390B60"/>
    <w:rsid w:val="005209F0"/>
    <w:rsid w:val="005A0263"/>
    <w:rsid w:val="00747B6C"/>
    <w:rsid w:val="00796C84"/>
    <w:rsid w:val="007E2940"/>
    <w:rsid w:val="009C57CC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583F7"/>
  <w14:defaultImageDpi w14:val="32767"/>
  <w15:chartTrackingRefBased/>
  <w15:docId w15:val="{9E317163-66A6-8B41-948D-2732958B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1</cp:revision>
  <dcterms:created xsi:type="dcterms:W3CDTF">2018-03-12T21:55:00Z</dcterms:created>
  <dcterms:modified xsi:type="dcterms:W3CDTF">2018-03-12T22:17:00Z</dcterms:modified>
</cp:coreProperties>
</file>