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831"/>
        <w:gridCol w:w="6386"/>
        <w:gridCol w:w="6804"/>
      </w:tblGrid>
      <w:tr w:rsidR="007507B2" w:rsidTr="007507B2">
        <w:tc>
          <w:tcPr>
            <w:tcW w:w="1831" w:type="dxa"/>
          </w:tcPr>
          <w:p w:rsidR="007507B2" w:rsidRDefault="007507B2">
            <w:r>
              <w:t>Name</w:t>
            </w:r>
          </w:p>
        </w:tc>
        <w:tc>
          <w:tcPr>
            <w:tcW w:w="6386" w:type="dxa"/>
          </w:tcPr>
          <w:p w:rsidR="007507B2" w:rsidRDefault="005E52E1">
            <w:r>
              <w:t>T2B: Sensorgesteuerte Auslastungsoptimierung</w:t>
            </w:r>
          </w:p>
        </w:tc>
        <w:tc>
          <w:tcPr>
            <w:tcW w:w="6804" w:type="dxa"/>
          </w:tcPr>
          <w:p w:rsidR="007507B2" w:rsidRDefault="007507B2">
            <w:r>
              <w:t>Prio:</w:t>
            </w:r>
          </w:p>
          <w:p w:rsidR="007507B2" w:rsidRDefault="007507B2"/>
          <w:p w:rsidR="007507B2" w:rsidRDefault="007507B2"/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Kurzbeschrieb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7507B2"/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Bedarf</w:t>
            </w:r>
            <w:r>
              <w:br/>
              <w:t>Need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5E52E1" w:rsidP="005E52E1">
            <w:pPr>
              <w:pStyle w:val="ListParagraph"/>
              <w:numPr>
                <w:ilvl w:val="0"/>
                <w:numId w:val="1"/>
              </w:numPr>
            </w:pPr>
            <w:r>
              <w:t>Customer: Geld sparen</w:t>
            </w:r>
          </w:p>
          <w:p w:rsidR="005E52E1" w:rsidRDefault="005E52E1" w:rsidP="005E52E1">
            <w:pPr>
              <w:pStyle w:val="ListParagraph"/>
              <w:numPr>
                <w:ilvl w:val="0"/>
                <w:numId w:val="1"/>
              </w:numPr>
            </w:pPr>
            <w:r>
              <w:t>Business: Auslastung optimieren</w:t>
            </w:r>
          </w:p>
          <w:p w:rsidR="005E52E1" w:rsidRDefault="005E52E1" w:rsidP="005E52E1">
            <w:pPr>
              <w:pStyle w:val="ListParagraph"/>
            </w:pPr>
          </w:p>
        </w:tc>
      </w:tr>
      <w:tr w:rsidR="007507B2" w:rsidRPr="005E52E1" w:rsidTr="007507B2">
        <w:tc>
          <w:tcPr>
            <w:tcW w:w="1831" w:type="dxa"/>
          </w:tcPr>
          <w:p w:rsidR="007507B2" w:rsidRDefault="007507B2">
            <w:r>
              <w:t>Vorgehen</w:t>
            </w:r>
          </w:p>
          <w:p w:rsidR="007507B2" w:rsidRDefault="007507B2">
            <w:r>
              <w:t>Approach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Pr="005E52E1" w:rsidRDefault="005E52E1" w:rsidP="005E52E1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 w:rsidRPr="005E52E1">
              <w:rPr>
                <w:lang w:val="de-CH"/>
              </w:rPr>
              <w:t>Sensoren in Zügen messen die Auslastung</w:t>
            </w:r>
          </w:p>
          <w:p w:rsidR="005E52E1" w:rsidRPr="005E52E1" w:rsidRDefault="005E52E1" w:rsidP="005E52E1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lang w:val="de-CH"/>
              </w:rPr>
              <w:t>Thing (Zug/Fahrzeug) passt Preise dynamisch an («Schnäppchen»)</w:t>
            </w:r>
          </w:p>
        </w:tc>
      </w:tr>
      <w:tr w:rsidR="007507B2" w:rsidRPr="005E52E1" w:rsidTr="007507B2">
        <w:tc>
          <w:tcPr>
            <w:tcW w:w="1831" w:type="dxa"/>
          </w:tcPr>
          <w:p w:rsidR="007507B2" w:rsidRDefault="007507B2">
            <w:r>
              <w:t>Nutzen</w:t>
            </w:r>
          </w:p>
          <w:p w:rsidR="007507B2" w:rsidRDefault="007507B2">
            <w:r>
              <w:t>Benefit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5E52E1" w:rsidP="005E52E1">
            <w:pPr>
              <w:pStyle w:val="ListParagraph"/>
              <w:numPr>
                <w:ilvl w:val="0"/>
                <w:numId w:val="1"/>
              </w:numPr>
            </w:pPr>
            <w:r>
              <w:t>Bessere Auslastung</w:t>
            </w:r>
          </w:p>
          <w:p w:rsidR="005E52E1" w:rsidRDefault="005E52E1" w:rsidP="005E52E1">
            <w:pPr>
              <w:pStyle w:val="ListParagraph"/>
              <w:numPr>
                <w:ilvl w:val="0"/>
                <w:numId w:val="1"/>
              </w:numPr>
            </w:pPr>
            <w:r>
              <w:t>Bessere Preise</w:t>
            </w:r>
          </w:p>
          <w:p w:rsidR="005E52E1" w:rsidRPr="005E52E1" w:rsidRDefault="005E52E1" w:rsidP="005E52E1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 w:rsidRPr="005E52E1">
              <w:rPr>
                <w:lang w:val="de-CH"/>
              </w:rPr>
              <w:t>Mehr Komfort (keine überfüllten Züge)</w:t>
            </w:r>
          </w:p>
        </w:tc>
      </w:tr>
      <w:tr w:rsidR="007507B2" w:rsidRPr="005E52E1" w:rsidTr="007507B2">
        <w:tc>
          <w:tcPr>
            <w:tcW w:w="1831" w:type="dxa"/>
          </w:tcPr>
          <w:p w:rsidR="007507B2" w:rsidRDefault="007507B2">
            <w:r>
              <w:t>Verdienstmodell</w:t>
            </w:r>
          </w:p>
          <w:p w:rsidR="007507B2" w:rsidRDefault="007507B2">
            <w:r>
              <w:t>Value Capture</w:t>
            </w:r>
          </w:p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Pr="005E52E1" w:rsidRDefault="005E52E1" w:rsidP="005E52E1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 w:rsidRPr="005E52E1">
              <w:rPr>
                <w:lang w:val="de-CH"/>
              </w:rPr>
              <w:t>Kunde bekommt Rabatt bei geringer Auslastung</w:t>
            </w:r>
          </w:p>
          <w:p w:rsidR="005E52E1" w:rsidRPr="005E52E1" w:rsidRDefault="005E52E1" w:rsidP="005E52E1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lang w:val="de-CH"/>
              </w:rPr>
              <w:t>Betreiber: Auslastungsglättung, Qualitätssteigerung</w:t>
            </w:r>
          </w:p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Alternativen</w:t>
            </w:r>
          </w:p>
          <w:p w:rsidR="007507B2" w:rsidRDefault="007507B2">
            <w:r>
              <w:t>Competition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5E52E1">
            <w:r>
              <w:t>Dynamische Tickets</w:t>
            </w:r>
            <w:bookmarkStart w:id="0" w:name="_GoBack"/>
            <w:bookmarkEnd w:id="0"/>
          </w:p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Offene Fragen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7507B2"/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Interessenten</w:t>
            </w:r>
          </w:p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7507B2"/>
        </w:tc>
      </w:tr>
    </w:tbl>
    <w:p w:rsidR="00282DC4" w:rsidRDefault="005E52E1"/>
    <w:sectPr w:rsidR="00282DC4" w:rsidSect="007507B2">
      <w:pgSz w:w="16820" w:h="2380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115DC"/>
    <w:multiLevelType w:val="hybridMultilevel"/>
    <w:tmpl w:val="E93AD284"/>
    <w:lvl w:ilvl="0" w:tplc="C91270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B2"/>
    <w:rsid w:val="000807E9"/>
    <w:rsid w:val="00390B60"/>
    <w:rsid w:val="005209F0"/>
    <w:rsid w:val="005A0263"/>
    <w:rsid w:val="005E52E1"/>
    <w:rsid w:val="007507B2"/>
    <w:rsid w:val="00796C84"/>
    <w:rsid w:val="007E2940"/>
    <w:rsid w:val="00A01A18"/>
    <w:rsid w:val="00EB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883263"/>
  <w14:defaultImageDpi w14:val="32767"/>
  <w15:chartTrackingRefBased/>
  <w15:docId w15:val="{D644AD93-A8FE-BE41-9955-0139F201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Kronawitter</dc:creator>
  <cp:keywords/>
  <dc:description/>
  <cp:lastModifiedBy>Andreas Kronawitter</cp:lastModifiedBy>
  <cp:revision>2</cp:revision>
  <dcterms:created xsi:type="dcterms:W3CDTF">2018-02-13T15:15:00Z</dcterms:created>
  <dcterms:modified xsi:type="dcterms:W3CDTF">2018-03-12T21:48:00Z</dcterms:modified>
</cp:coreProperties>
</file>