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8EB" w:rsidRPr="00B4611E" w:rsidRDefault="006778EB">
      <w:pPr>
        <w:rPr>
          <w:lang w:val="de-CH"/>
        </w:rPr>
      </w:pPr>
    </w:p>
    <w:tbl>
      <w:tblPr>
        <w:tblStyle w:val="TableGrid"/>
        <w:tblW w:w="0" w:type="auto"/>
        <w:tblLook w:val="04A0" w:firstRow="1" w:lastRow="0" w:firstColumn="1" w:lastColumn="0" w:noHBand="0" w:noVBand="1"/>
      </w:tblPr>
      <w:tblGrid>
        <w:gridCol w:w="2972"/>
        <w:gridCol w:w="5479"/>
        <w:gridCol w:w="5479"/>
      </w:tblGrid>
      <w:tr w:rsidR="006778EB" w:rsidTr="002F4848">
        <w:tc>
          <w:tcPr>
            <w:tcW w:w="2972" w:type="dxa"/>
            <w:shd w:val="clear" w:color="auto" w:fill="D9D9D9" w:themeFill="background1" w:themeFillShade="D9"/>
          </w:tcPr>
          <w:p w:rsidR="006778EB" w:rsidRPr="009347B6" w:rsidRDefault="006778EB" w:rsidP="001A23D6">
            <w:pPr>
              <w:rPr>
                <w:b/>
                <w:lang w:val="de-CH"/>
              </w:rPr>
            </w:pPr>
            <w:r w:rsidRPr="009347B6">
              <w:rPr>
                <w:b/>
                <w:lang w:val="de-CH"/>
              </w:rPr>
              <w:t>Name</w:t>
            </w:r>
          </w:p>
        </w:tc>
        <w:tc>
          <w:tcPr>
            <w:tcW w:w="5479" w:type="dxa"/>
            <w:shd w:val="clear" w:color="auto" w:fill="D9D9D9" w:themeFill="background1" w:themeFillShade="D9"/>
          </w:tcPr>
          <w:p w:rsidR="006778EB" w:rsidRPr="009347B6" w:rsidRDefault="006778EB" w:rsidP="001A23D6">
            <w:pPr>
              <w:rPr>
                <w:b/>
                <w:lang w:val="de-CH"/>
              </w:rPr>
            </w:pPr>
            <w:r>
              <w:rPr>
                <w:b/>
                <w:lang w:val="de-CH"/>
              </w:rPr>
              <w:t>Smart Digital Car Identity</w:t>
            </w:r>
            <w:r w:rsidR="0072428D">
              <w:rPr>
                <w:b/>
                <w:lang w:val="de-CH"/>
              </w:rPr>
              <w:t xml:space="preserve"> (2)</w:t>
            </w:r>
          </w:p>
        </w:tc>
        <w:tc>
          <w:tcPr>
            <w:tcW w:w="5479" w:type="dxa"/>
            <w:shd w:val="clear" w:color="auto" w:fill="D9D9D9" w:themeFill="background1" w:themeFillShade="D9"/>
          </w:tcPr>
          <w:p w:rsidR="006778EB" w:rsidRPr="009347B6" w:rsidRDefault="006778EB" w:rsidP="001A23D6">
            <w:pPr>
              <w:rPr>
                <w:b/>
                <w:lang w:val="de-CH"/>
              </w:rPr>
            </w:pPr>
            <w:r>
              <w:rPr>
                <w:b/>
                <w:lang w:val="de-CH"/>
              </w:rPr>
              <w:t>Priorität:</w:t>
            </w:r>
            <w:r w:rsidR="00827D34">
              <w:rPr>
                <w:b/>
                <w:lang w:val="de-CH"/>
              </w:rPr>
              <w:t xml:space="preserve"> 13</w:t>
            </w:r>
            <w:r>
              <w:rPr>
                <w:b/>
                <w:lang w:val="de-CH"/>
              </w:rPr>
              <w:t xml:space="preserve"> / 26’000</w:t>
            </w:r>
          </w:p>
        </w:tc>
      </w:tr>
      <w:tr w:rsidR="00B1488E" w:rsidRPr="001A158F" w:rsidTr="001A23D6">
        <w:tc>
          <w:tcPr>
            <w:tcW w:w="2972" w:type="dxa"/>
          </w:tcPr>
          <w:p w:rsidR="00B1488E" w:rsidRPr="009347B6" w:rsidRDefault="00B1488E" w:rsidP="00B1488E">
            <w:pPr>
              <w:rPr>
                <w:lang w:val="en-US"/>
              </w:rPr>
            </w:pPr>
            <w:r>
              <w:rPr>
                <w:lang w:val="en-US"/>
              </w:rPr>
              <w:t>Kurzbeschreibung</w:t>
            </w:r>
          </w:p>
        </w:tc>
        <w:tc>
          <w:tcPr>
            <w:tcW w:w="10958" w:type="dxa"/>
            <w:gridSpan w:val="2"/>
          </w:tcPr>
          <w:p w:rsidR="00B1488E" w:rsidRDefault="00B1488E" w:rsidP="00B1488E">
            <w:pPr>
              <w:rPr>
                <w:lang w:val="de-CH"/>
              </w:rPr>
            </w:pPr>
            <w:r>
              <w:rPr>
                <w:lang w:val="de-CH"/>
              </w:rPr>
              <w:t>Käufer von Gebrauchtwagen haben heute ungenügende Möglichkeiten, den Wert und Zustand eines Fahrzeugs. Garagen und Reparaturunternehmen müssen den Zustand eines Fahrzeugs erst erheben, da die «Geschichte» des Fahrzeugs nicht oder unvollständig bekannt ist.</w:t>
            </w:r>
          </w:p>
        </w:tc>
      </w:tr>
      <w:tr w:rsidR="00B1488E" w:rsidTr="001A23D6">
        <w:tc>
          <w:tcPr>
            <w:tcW w:w="2972" w:type="dxa"/>
          </w:tcPr>
          <w:p w:rsidR="00B1488E" w:rsidRPr="009347B6" w:rsidRDefault="00B1488E" w:rsidP="00B1488E">
            <w:pPr>
              <w:rPr>
                <w:lang w:val="en-US"/>
              </w:rPr>
            </w:pPr>
            <w:r w:rsidRPr="009347B6">
              <w:rPr>
                <w:lang w:val="en-US"/>
              </w:rPr>
              <w:t>Bedarf</w:t>
            </w:r>
          </w:p>
          <w:p w:rsidR="00B1488E" w:rsidRPr="009347B6" w:rsidRDefault="00B1488E" w:rsidP="00B1488E">
            <w:pPr>
              <w:rPr>
                <w:lang w:val="en-US"/>
              </w:rPr>
            </w:pPr>
            <w:r w:rsidRPr="009347B6">
              <w:rPr>
                <w:lang w:val="en-US"/>
              </w:rPr>
              <w:t>Need</w:t>
            </w:r>
          </w:p>
        </w:tc>
        <w:tc>
          <w:tcPr>
            <w:tcW w:w="10958" w:type="dxa"/>
            <w:gridSpan w:val="2"/>
          </w:tcPr>
          <w:p w:rsidR="00B1488E" w:rsidRDefault="00B1488E" w:rsidP="00B1488E">
            <w:pPr>
              <w:rPr>
                <w:lang w:val="de-CH"/>
              </w:rPr>
            </w:pPr>
            <w:r>
              <w:rPr>
                <w:lang w:val="de-CH"/>
              </w:rPr>
              <w:t>Mangelnde Sicherheit für:</w:t>
            </w:r>
          </w:p>
          <w:p w:rsidR="00B1488E" w:rsidRDefault="00B1488E" w:rsidP="00B1488E">
            <w:pPr>
              <w:pStyle w:val="ListParagraph"/>
              <w:numPr>
                <w:ilvl w:val="0"/>
                <w:numId w:val="4"/>
              </w:numPr>
              <w:rPr>
                <w:lang w:val="de-CH"/>
              </w:rPr>
            </w:pPr>
            <w:r>
              <w:rPr>
                <w:lang w:val="de-CH"/>
              </w:rPr>
              <w:t>Hersteller</w:t>
            </w:r>
          </w:p>
          <w:p w:rsidR="00B1488E" w:rsidRDefault="00B1488E" w:rsidP="00B1488E">
            <w:pPr>
              <w:pStyle w:val="ListParagraph"/>
              <w:numPr>
                <w:ilvl w:val="0"/>
                <w:numId w:val="4"/>
              </w:numPr>
              <w:rPr>
                <w:lang w:val="de-CH"/>
              </w:rPr>
            </w:pPr>
            <w:r>
              <w:rPr>
                <w:lang w:val="de-CH"/>
              </w:rPr>
              <w:t>Käufer und Verkäufer</w:t>
            </w:r>
          </w:p>
          <w:p w:rsidR="00B1488E" w:rsidRDefault="00B1488E" w:rsidP="00B1488E">
            <w:pPr>
              <w:pStyle w:val="ListParagraph"/>
              <w:numPr>
                <w:ilvl w:val="0"/>
                <w:numId w:val="4"/>
              </w:numPr>
              <w:rPr>
                <w:lang w:val="de-CH"/>
              </w:rPr>
            </w:pPr>
            <w:r>
              <w:rPr>
                <w:lang w:val="de-CH"/>
              </w:rPr>
              <w:t>Leasing Firmen</w:t>
            </w:r>
          </w:p>
          <w:p w:rsidR="00B1488E" w:rsidRDefault="00B1488E" w:rsidP="00B1488E">
            <w:pPr>
              <w:pStyle w:val="ListParagraph"/>
              <w:numPr>
                <w:ilvl w:val="0"/>
                <w:numId w:val="4"/>
              </w:numPr>
              <w:rPr>
                <w:lang w:val="de-CH"/>
              </w:rPr>
            </w:pPr>
            <w:r>
              <w:rPr>
                <w:lang w:val="de-CH"/>
              </w:rPr>
              <w:t>Besitzer (z.B. Vermieter)</w:t>
            </w:r>
          </w:p>
          <w:p w:rsidR="00B1488E" w:rsidRPr="00B1488E" w:rsidRDefault="00B1488E" w:rsidP="00B1488E">
            <w:pPr>
              <w:pStyle w:val="ListParagraph"/>
              <w:numPr>
                <w:ilvl w:val="0"/>
                <w:numId w:val="4"/>
              </w:numPr>
              <w:rPr>
                <w:lang w:val="de-CH"/>
              </w:rPr>
            </w:pPr>
            <w:r w:rsidRPr="00B1488E">
              <w:rPr>
                <w:lang w:val="de-CH"/>
              </w:rPr>
              <w:t>Vermittler</w:t>
            </w:r>
          </w:p>
        </w:tc>
      </w:tr>
      <w:tr w:rsidR="00B1488E" w:rsidRPr="001A158F" w:rsidTr="001A23D6">
        <w:tc>
          <w:tcPr>
            <w:tcW w:w="2972" w:type="dxa"/>
          </w:tcPr>
          <w:p w:rsidR="00B1488E" w:rsidRPr="005504C1" w:rsidRDefault="00B1488E" w:rsidP="00B1488E">
            <w:pPr>
              <w:rPr>
                <w:lang w:val="de-CH"/>
              </w:rPr>
            </w:pPr>
            <w:r w:rsidRPr="005504C1">
              <w:rPr>
                <w:lang w:val="de-CH"/>
              </w:rPr>
              <w:t>Vorgehen / Technik</w:t>
            </w:r>
          </w:p>
          <w:p w:rsidR="00B1488E" w:rsidRPr="005504C1" w:rsidRDefault="00B1488E" w:rsidP="00B1488E">
            <w:pPr>
              <w:rPr>
                <w:lang w:val="de-CH"/>
              </w:rPr>
            </w:pPr>
            <w:r w:rsidRPr="005504C1">
              <w:rPr>
                <w:lang w:val="de-CH"/>
              </w:rPr>
              <w:t>Approach</w:t>
            </w:r>
          </w:p>
        </w:tc>
        <w:tc>
          <w:tcPr>
            <w:tcW w:w="10958" w:type="dxa"/>
            <w:gridSpan w:val="2"/>
          </w:tcPr>
          <w:p w:rsidR="00B1488E" w:rsidRDefault="00B1488E" w:rsidP="00B1488E">
            <w:pPr>
              <w:rPr>
                <w:lang w:val="de-CH"/>
              </w:rPr>
            </w:pPr>
            <w:r>
              <w:rPr>
                <w:lang w:val="de-CH"/>
              </w:rPr>
              <w:t>Kernidentität des Autos modularisieren und in einer Blockchain ablegen. Alle Veränderungen am Auto können ergänzt werden, so dass ein vollständiger Record zu jeder Zeit existiert, der bei einem Verkauf des Fahrzeugs dem neuen Eigner vollständig zur Verfügung steht. Andere Berechtigte wie Garagen können die für Reparaturen nötigen Daten einsehen, auch wenn diese nicht von ihnen gemacht wurden. Die Identitäten von Teilen, insbesondere sicherheitskritischen, kann ebenfalls aufgenommen werden.</w:t>
            </w:r>
          </w:p>
          <w:p w:rsidR="00B1488E" w:rsidRDefault="00B1488E" w:rsidP="00B1488E">
            <w:pPr>
              <w:rPr>
                <w:lang w:val="de-CH"/>
              </w:rPr>
            </w:pPr>
          </w:p>
          <w:p w:rsidR="00B1488E" w:rsidRPr="009347B6" w:rsidRDefault="00B1488E" w:rsidP="00B1488E">
            <w:pPr>
              <w:rPr>
                <w:lang w:val="de-CH"/>
              </w:rPr>
            </w:pPr>
            <w:r>
              <w:rPr>
                <w:lang w:val="de-CH"/>
              </w:rPr>
              <w:t xml:space="preserve">Im Schadensfall kann auch für die Sicherheitsbehörden oder Versicherungen ein Zugang zu den relevanten Daten geschaffen werden, um z.B. Haftungsfragen zu klären. </w:t>
            </w:r>
          </w:p>
        </w:tc>
      </w:tr>
      <w:tr w:rsidR="00B1488E" w:rsidRPr="001A158F" w:rsidTr="001A23D6">
        <w:tc>
          <w:tcPr>
            <w:tcW w:w="2972" w:type="dxa"/>
          </w:tcPr>
          <w:p w:rsidR="00B1488E" w:rsidRPr="005504C1" w:rsidRDefault="00B1488E" w:rsidP="00B1488E">
            <w:pPr>
              <w:rPr>
                <w:lang w:val="de-CH"/>
              </w:rPr>
            </w:pPr>
            <w:r w:rsidRPr="005504C1">
              <w:rPr>
                <w:lang w:val="de-CH"/>
              </w:rPr>
              <w:t>Nutzen</w:t>
            </w:r>
          </w:p>
          <w:p w:rsidR="00B1488E" w:rsidRPr="005504C1" w:rsidRDefault="00B1488E" w:rsidP="00B1488E">
            <w:pPr>
              <w:rPr>
                <w:lang w:val="de-CH"/>
              </w:rPr>
            </w:pPr>
            <w:r w:rsidRPr="005504C1">
              <w:rPr>
                <w:lang w:val="de-CH"/>
              </w:rPr>
              <w:t>Benefit</w:t>
            </w:r>
          </w:p>
        </w:tc>
        <w:tc>
          <w:tcPr>
            <w:tcW w:w="10958" w:type="dxa"/>
            <w:gridSpan w:val="2"/>
          </w:tcPr>
          <w:p w:rsidR="00B1488E" w:rsidRDefault="00B1488E" w:rsidP="00B1488E">
            <w:pPr>
              <w:pStyle w:val="ListParagraph"/>
              <w:numPr>
                <w:ilvl w:val="0"/>
                <w:numId w:val="2"/>
              </w:numPr>
              <w:rPr>
                <w:lang w:val="de-CH"/>
              </w:rPr>
            </w:pPr>
            <w:r w:rsidRPr="00674169">
              <w:rPr>
                <w:lang w:val="de-CH"/>
              </w:rPr>
              <w:t>Die (Stamm)Daten sind nicht manipulierbar</w:t>
            </w:r>
            <w:r>
              <w:rPr>
                <w:lang w:val="de-CH"/>
              </w:rPr>
              <w:t>, wodurch Vertrauen beim Käufer entsteht</w:t>
            </w:r>
          </w:p>
          <w:p w:rsidR="00B1488E" w:rsidRDefault="00B1488E" w:rsidP="00B1488E">
            <w:pPr>
              <w:pStyle w:val="ListParagraph"/>
              <w:numPr>
                <w:ilvl w:val="0"/>
                <w:numId w:val="2"/>
              </w:numPr>
              <w:rPr>
                <w:lang w:val="de-CH"/>
              </w:rPr>
            </w:pPr>
            <w:r>
              <w:rPr>
                <w:lang w:val="de-CH"/>
              </w:rPr>
              <w:t>Haftungsfragen können eindeutig geklärt werden, was einen Nutzen für Versicherungen, Eigner, Behörden und Garagisten bringt (Sicherheit und weniger Aufwand für die Fehlersuche, geringere rechtliche Risiken)</w:t>
            </w:r>
          </w:p>
          <w:p w:rsidR="00B1488E" w:rsidRDefault="00B1488E" w:rsidP="00B1488E">
            <w:pPr>
              <w:pStyle w:val="ListParagraph"/>
              <w:numPr>
                <w:ilvl w:val="0"/>
                <w:numId w:val="2"/>
              </w:numPr>
              <w:rPr>
                <w:lang w:val="de-CH"/>
              </w:rPr>
            </w:pPr>
            <w:r>
              <w:rPr>
                <w:lang w:val="de-CH"/>
              </w:rPr>
              <w:t>Weitere Services können auf den Daten aufgebaut werden, z.B. Sharing oder Carpooling, Versicherungsmodelle</w:t>
            </w:r>
          </w:p>
          <w:p w:rsidR="00B1488E" w:rsidRPr="00B1488E" w:rsidRDefault="00B1488E" w:rsidP="00B1488E">
            <w:pPr>
              <w:rPr>
                <w:lang w:val="de-CH"/>
              </w:rPr>
            </w:pPr>
          </w:p>
        </w:tc>
      </w:tr>
      <w:tr w:rsidR="00B1488E" w:rsidRPr="001A158F" w:rsidTr="001A23D6">
        <w:tc>
          <w:tcPr>
            <w:tcW w:w="2972" w:type="dxa"/>
          </w:tcPr>
          <w:p w:rsidR="00B1488E" w:rsidRPr="0072428D" w:rsidRDefault="00B1488E" w:rsidP="00B1488E">
            <w:pPr>
              <w:rPr>
                <w:lang w:val="de-CH"/>
              </w:rPr>
            </w:pPr>
            <w:r w:rsidRPr="0072428D">
              <w:rPr>
                <w:lang w:val="de-CH"/>
              </w:rPr>
              <w:t>Verdienstmodell</w:t>
            </w:r>
          </w:p>
          <w:p w:rsidR="00B1488E" w:rsidRPr="0072428D" w:rsidRDefault="00B1488E" w:rsidP="00B1488E">
            <w:pPr>
              <w:rPr>
                <w:lang w:val="de-CH"/>
              </w:rPr>
            </w:pPr>
            <w:r w:rsidRPr="0072428D">
              <w:rPr>
                <w:lang w:val="de-CH"/>
              </w:rPr>
              <w:t>Value Capture</w:t>
            </w:r>
          </w:p>
        </w:tc>
        <w:tc>
          <w:tcPr>
            <w:tcW w:w="10958" w:type="dxa"/>
            <w:gridSpan w:val="2"/>
          </w:tcPr>
          <w:p w:rsidR="00B1488E" w:rsidRDefault="00B1488E" w:rsidP="00B1488E">
            <w:pPr>
              <w:pStyle w:val="ListParagraph"/>
              <w:numPr>
                <w:ilvl w:val="0"/>
                <w:numId w:val="3"/>
              </w:numPr>
              <w:rPr>
                <w:lang w:val="de-CH"/>
              </w:rPr>
            </w:pPr>
            <w:r w:rsidRPr="001B0B08">
              <w:rPr>
                <w:lang w:val="de-CH"/>
              </w:rPr>
              <w:t>Für Käufer kann eine Prämie möglich sein, da der Wert des Fahrzeuges eindeutig ist</w:t>
            </w:r>
            <w:r>
              <w:rPr>
                <w:lang w:val="de-CH"/>
              </w:rPr>
              <w:t>.</w:t>
            </w:r>
          </w:p>
          <w:p w:rsidR="00B1488E" w:rsidRDefault="00B1488E" w:rsidP="00B1488E">
            <w:pPr>
              <w:pStyle w:val="ListParagraph"/>
              <w:numPr>
                <w:ilvl w:val="0"/>
                <w:numId w:val="3"/>
              </w:numPr>
              <w:rPr>
                <w:lang w:val="de-CH"/>
              </w:rPr>
            </w:pPr>
            <w:r w:rsidRPr="001B0B08">
              <w:rPr>
                <w:lang w:val="de-CH"/>
              </w:rPr>
              <w:t xml:space="preserve">Versicherungen haben Kosteneinsparungen und könnten einen Teil davon für die Finanzierung des Systems einbringen. </w:t>
            </w:r>
          </w:p>
          <w:p w:rsidR="00B1488E" w:rsidRDefault="00B1488E" w:rsidP="00B1488E">
            <w:pPr>
              <w:pStyle w:val="ListParagraph"/>
              <w:numPr>
                <w:ilvl w:val="0"/>
                <w:numId w:val="3"/>
              </w:numPr>
              <w:rPr>
                <w:lang w:val="de-CH"/>
              </w:rPr>
            </w:pPr>
            <w:r w:rsidRPr="001B0B08">
              <w:rPr>
                <w:lang w:val="de-CH"/>
              </w:rPr>
              <w:lastRenderedPageBreak/>
              <w:t>Für Behörden zur Unfalluntersuchung reduziert sic</w:t>
            </w:r>
            <w:r>
              <w:rPr>
                <w:lang w:val="de-CH"/>
              </w:rPr>
              <w:t>h der Aufwand für Fehlersuche. Eventuell kann eine Abfragegebühr erhoben werden.</w:t>
            </w:r>
          </w:p>
          <w:p w:rsidR="00B1488E" w:rsidRPr="006778EB" w:rsidRDefault="00B1488E" w:rsidP="00B1488E">
            <w:pPr>
              <w:pStyle w:val="ListParagraph"/>
              <w:numPr>
                <w:ilvl w:val="0"/>
                <w:numId w:val="3"/>
              </w:numPr>
              <w:rPr>
                <w:lang w:val="de-CH"/>
              </w:rPr>
            </w:pPr>
            <w:r>
              <w:rPr>
                <w:lang w:val="de-CH"/>
              </w:rPr>
              <w:t>Garagisten haben erhalten eine (vollständige) Sicht und reduzieren (ev) ihren Aufwand.</w:t>
            </w:r>
          </w:p>
          <w:p w:rsidR="00B1488E" w:rsidRPr="009347B6" w:rsidRDefault="00B1488E" w:rsidP="00B1488E">
            <w:pPr>
              <w:rPr>
                <w:lang w:val="de-CH"/>
              </w:rPr>
            </w:pPr>
            <w:r w:rsidRPr="009347B6">
              <w:rPr>
                <w:lang w:val="de-CH"/>
              </w:rPr>
              <w:t>Gibt es eine Zahlungsbereitschaft für die Lösung?</w:t>
            </w:r>
          </w:p>
          <w:p w:rsidR="00B1488E" w:rsidRPr="009347B6" w:rsidRDefault="00B1488E" w:rsidP="00B1488E">
            <w:pPr>
              <w:rPr>
                <w:lang w:val="de-CH"/>
              </w:rPr>
            </w:pPr>
            <w:r w:rsidRPr="009347B6">
              <w:rPr>
                <w:lang w:val="de-CH"/>
              </w:rPr>
              <w:t>Entsteht ein abschöpfbarer Mehrwert oder eine Kosteneinsparung?</w:t>
            </w:r>
          </w:p>
        </w:tc>
      </w:tr>
      <w:tr w:rsidR="00B1488E" w:rsidTr="001A23D6">
        <w:tc>
          <w:tcPr>
            <w:tcW w:w="2972" w:type="dxa"/>
          </w:tcPr>
          <w:p w:rsidR="00B1488E" w:rsidRPr="009347B6" w:rsidRDefault="00B1488E" w:rsidP="00B1488E">
            <w:pPr>
              <w:rPr>
                <w:lang w:val="en-US"/>
              </w:rPr>
            </w:pPr>
            <w:r w:rsidRPr="009347B6">
              <w:rPr>
                <w:lang w:val="en-US"/>
              </w:rPr>
              <w:lastRenderedPageBreak/>
              <w:t>Konkurrenz / Alternativen</w:t>
            </w:r>
          </w:p>
          <w:p w:rsidR="00B1488E" w:rsidRPr="009347B6" w:rsidRDefault="00B1488E" w:rsidP="00B1488E">
            <w:pPr>
              <w:rPr>
                <w:lang w:val="en-US"/>
              </w:rPr>
            </w:pPr>
            <w:r w:rsidRPr="009347B6">
              <w:rPr>
                <w:lang w:val="en-US"/>
              </w:rPr>
              <w:t>Competition</w:t>
            </w:r>
          </w:p>
        </w:tc>
        <w:tc>
          <w:tcPr>
            <w:tcW w:w="10958" w:type="dxa"/>
            <w:gridSpan w:val="2"/>
          </w:tcPr>
          <w:p w:rsidR="00B1488E" w:rsidRDefault="00B1488E" w:rsidP="00B1488E">
            <w:pPr>
              <w:rPr>
                <w:lang w:val="de-CH"/>
              </w:rPr>
            </w:pPr>
            <w:r>
              <w:rPr>
                <w:lang w:val="de-CH"/>
              </w:rPr>
              <w:t xml:space="preserve">Die Autohersteller /OEM können bereits heute von neuen Fahrzeugen viele Informationen abrufen und verwenden, die sie in eigenen, zentralen Datenbanken speichern. Aus ihrer Sicht könnte es sich um eine für sie schädliche Konkurrenz handeln. </w:t>
            </w:r>
          </w:p>
          <w:p w:rsidR="00B1488E" w:rsidRDefault="00B1488E" w:rsidP="00B1488E">
            <w:pPr>
              <w:rPr>
                <w:lang w:val="de-CH"/>
              </w:rPr>
            </w:pPr>
          </w:p>
          <w:p w:rsidR="00B1488E" w:rsidRPr="009347B6" w:rsidRDefault="00B1488E" w:rsidP="00B1488E">
            <w:pPr>
              <w:rPr>
                <w:lang w:val="de-CH"/>
              </w:rPr>
            </w:pPr>
            <w:r>
              <w:rPr>
                <w:lang w:val="de-CH"/>
              </w:rPr>
              <w:t>Digital Car Dossier</w:t>
            </w:r>
          </w:p>
        </w:tc>
      </w:tr>
      <w:tr w:rsidR="00B1488E" w:rsidTr="001A23D6">
        <w:tc>
          <w:tcPr>
            <w:tcW w:w="2972" w:type="dxa"/>
          </w:tcPr>
          <w:p w:rsidR="00B1488E" w:rsidRPr="009347B6" w:rsidRDefault="00B1488E" w:rsidP="00B1488E">
            <w:pPr>
              <w:rPr>
                <w:lang w:val="en-US"/>
              </w:rPr>
            </w:pPr>
            <w:r>
              <w:rPr>
                <w:lang w:val="en-US"/>
              </w:rPr>
              <w:t>Interessenten</w:t>
            </w:r>
          </w:p>
        </w:tc>
        <w:tc>
          <w:tcPr>
            <w:tcW w:w="10958" w:type="dxa"/>
            <w:gridSpan w:val="2"/>
          </w:tcPr>
          <w:p w:rsidR="00B1488E" w:rsidRDefault="00B1488E" w:rsidP="00B1488E">
            <w:pPr>
              <w:rPr>
                <w:lang w:val="de-CH"/>
              </w:rPr>
            </w:pPr>
            <w:bookmarkStart w:id="0" w:name="_GoBack"/>
            <w:bookmarkEnd w:id="0"/>
          </w:p>
        </w:tc>
      </w:tr>
    </w:tbl>
    <w:p w:rsidR="009347B6" w:rsidRDefault="009347B6">
      <w:pPr>
        <w:rPr>
          <w:lang w:val="de-CH"/>
        </w:rPr>
      </w:pPr>
    </w:p>
    <w:p w:rsidR="00827D34" w:rsidRPr="009347B6" w:rsidRDefault="00827D34" w:rsidP="00B21F34">
      <w:pPr>
        <w:rPr>
          <w:lang w:val="de-CH"/>
        </w:rPr>
      </w:pPr>
    </w:p>
    <w:sectPr w:rsidR="00827D34" w:rsidRPr="009347B6" w:rsidSect="009347B6">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1B"/>
    <w:multiLevelType w:val="hybridMultilevel"/>
    <w:tmpl w:val="50E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B13"/>
    <w:multiLevelType w:val="hybridMultilevel"/>
    <w:tmpl w:val="068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300FA"/>
    <w:multiLevelType w:val="hybridMultilevel"/>
    <w:tmpl w:val="32B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22257"/>
    <w:multiLevelType w:val="hybridMultilevel"/>
    <w:tmpl w:val="468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4F3C"/>
    <w:multiLevelType w:val="hybridMultilevel"/>
    <w:tmpl w:val="EF6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5946"/>
    <w:multiLevelType w:val="hybridMultilevel"/>
    <w:tmpl w:val="272A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5665"/>
    <w:multiLevelType w:val="hybridMultilevel"/>
    <w:tmpl w:val="681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FBC"/>
    <w:multiLevelType w:val="hybridMultilevel"/>
    <w:tmpl w:val="AB2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B5654"/>
    <w:multiLevelType w:val="hybridMultilevel"/>
    <w:tmpl w:val="5C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52F39"/>
    <w:multiLevelType w:val="hybridMultilevel"/>
    <w:tmpl w:val="A95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9637D"/>
    <w:multiLevelType w:val="hybridMultilevel"/>
    <w:tmpl w:val="215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5748E"/>
    <w:multiLevelType w:val="hybridMultilevel"/>
    <w:tmpl w:val="6BF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1EBE"/>
    <w:multiLevelType w:val="hybridMultilevel"/>
    <w:tmpl w:val="0BE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4542D"/>
    <w:multiLevelType w:val="hybridMultilevel"/>
    <w:tmpl w:val="036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75C27"/>
    <w:multiLevelType w:val="hybridMultilevel"/>
    <w:tmpl w:val="7A8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3203D"/>
    <w:multiLevelType w:val="hybridMultilevel"/>
    <w:tmpl w:val="D1F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6B3"/>
    <w:multiLevelType w:val="hybridMultilevel"/>
    <w:tmpl w:val="21CA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32FB"/>
    <w:multiLevelType w:val="hybridMultilevel"/>
    <w:tmpl w:val="087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657AB"/>
    <w:multiLevelType w:val="hybridMultilevel"/>
    <w:tmpl w:val="E49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80B9B"/>
    <w:multiLevelType w:val="hybridMultilevel"/>
    <w:tmpl w:val="D9C4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35A3A"/>
    <w:multiLevelType w:val="hybridMultilevel"/>
    <w:tmpl w:val="5FCC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51CB"/>
    <w:multiLevelType w:val="hybridMultilevel"/>
    <w:tmpl w:val="4C1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num>
  <w:num w:numId="4">
    <w:abstractNumId w:val="18"/>
  </w:num>
  <w:num w:numId="5">
    <w:abstractNumId w:val="4"/>
  </w:num>
  <w:num w:numId="6">
    <w:abstractNumId w:val="21"/>
  </w:num>
  <w:num w:numId="7">
    <w:abstractNumId w:val="13"/>
  </w:num>
  <w:num w:numId="8">
    <w:abstractNumId w:val="19"/>
  </w:num>
  <w:num w:numId="9">
    <w:abstractNumId w:val="14"/>
  </w:num>
  <w:num w:numId="10">
    <w:abstractNumId w:val="12"/>
  </w:num>
  <w:num w:numId="11">
    <w:abstractNumId w:val="9"/>
  </w:num>
  <w:num w:numId="12">
    <w:abstractNumId w:val="16"/>
  </w:num>
  <w:num w:numId="13">
    <w:abstractNumId w:val="8"/>
  </w:num>
  <w:num w:numId="14">
    <w:abstractNumId w:val="0"/>
  </w:num>
  <w:num w:numId="15">
    <w:abstractNumId w:val="3"/>
  </w:num>
  <w:num w:numId="16">
    <w:abstractNumId w:val="7"/>
  </w:num>
  <w:num w:numId="17">
    <w:abstractNumId w:val="2"/>
  </w:num>
  <w:num w:numId="18">
    <w:abstractNumId w:val="10"/>
  </w:num>
  <w:num w:numId="19">
    <w:abstractNumId w:val="17"/>
  </w:num>
  <w:num w:numId="20">
    <w:abstractNumId w:val="1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14"/>
    <w:rsid w:val="000807E9"/>
    <w:rsid w:val="000D7193"/>
    <w:rsid w:val="001A158F"/>
    <w:rsid w:val="001A23D6"/>
    <w:rsid w:val="001B0B08"/>
    <w:rsid w:val="002133E7"/>
    <w:rsid w:val="00217B68"/>
    <w:rsid w:val="00390B60"/>
    <w:rsid w:val="003E5D7F"/>
    <w:rsid w:val="00456C14"/>
    <w:rsid w:val="00464618"/>
    <w:rsid w:val="005209F0"/>
    <w:rsid w:val="005230C1"/>
    <w:rsid w:val="005504C1"/>
    <w:rsid w:val="005A0263"/>
    <w:rsid w:val="00674169"/>
    <w:rsid w:val="006778EB"/>
    <w:rsid w:val="0072428D"/>
    <w:rsid w:val="0073585B"/>
    <w:rsid w:val="00796C84"/>
    <w:rsid w:val="007E2940"/>
    <w:rsid w:val="0082635A"/>
    <w:rsid w:val="00827D34"/>
    <w:rsid w:val="009347B6"/>
    <w:rsid w:val="009E03EB"/>
    <w:rsid w:val="00A01A18"/>
    <w:rsid w:val="00AB48BE"/>
    <w:rsid w:val="00AF59DA"/>
    <w:rsid w:val="00B1488E"/>
    <w:rsid w:val="00B21F34"/>
    <w:rsid w:val="00B4611E"/>
    <w:rsid w:val="00D42BEF"/>
    <w:rsid w:val="00E25D55"/>
    <w:rsid w:val="00E900F1"/>
    <w:rsid w:val="00EB3FE4"/>
    <w:rsid w:val="00EB7CF4"/>
    <w:rsid w:val="00F6033A"/>
    <w:rsid w:val="00F81FF5"/>
    <w:rsid w:val="00FA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4ECFC"/>
  <w14:defaultImageDpi w14:val="32767"/>
  <w15:chartTrackingRefBased/>
  <w15:docId w15:val="{A494F2E8-ED1C-E949-9AD8-F21C86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4</cp:revision>
  <cp:lastPrinted>2018-02-04T21:03:00Z</cp:lastPrinted>
  <dcterms:created xsi:type="dcterms:W3CDTF">2018-02-04T21:07:00Z</dcterms:created>
  <dcterms:modified xsi:type="dcterms:W3CDTF">2018-02-04T21:11:00Z</dcterms:modified>
</cp:coreProperties>
</file>